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52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1451"/>
        <w:gridCol w:w="3207"/>
        <w:gridCol w:w="1785"/>
        <w:gridCol w:w="1259"/>
        <w:gridCol w:w="2284"/>
        <w:gridCol w:w="2534"/>
        <w:gridCol w:w="2032"/>
      </w:tblGrid>
      <w:tr>
        <w:tblPrEx>
          <w:shd w:val="clear" w:color="auto" w:fill="auto"/>
        </w:tblPrEx>
        <w:trPr>
          <w:trHeight w:val="294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Время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Спикер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Тема </w:t>
            </w:r>
          </w:p>
        </w:tc>
        <w:tc>
          <w:tcPr>
            <w:tcW w:type="dxa" w:w="125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Время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Толстой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120-150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чел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.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Пушкин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120-150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чел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.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Чехов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 xml:space="preserve">70 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чел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6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10:20-10:40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Мартынов Сергей Егорович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психотерапевт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руководитель экспертного совета клиники МИПЗ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8108"/>
            <w:gridSpan w:val="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НАЧАЛО МАСТЕР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-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КЛАССОВ в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12:00</w:t>
            </w:r>
          </w:p>
        </w:tc>
      </w:tr>
      <w:tr>
        <w:tblPrEx>
          <w:shd w:val="clear" w:color="auto" w:fill="auto"/>
        </w:tblPrEx>
        <w:trPr>
          <w:trHeight w:val="96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10:40-11:00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</w:rPr>
              <w:t>Арина Галина Александровна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эксперт по психосоматике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старший преподаватель МГУ имени М</w:t>
            </w:r>
            <w:r>
              <w:rPr>
                <w:sz w:val="20"/>
                <w:szCs w:val="20"/>
                <w:rtl w:val="0"/>
              </w:rPr>
              <w:t xml:space="preserve">. </w:t>
            </w:r>
            <w:r>
              <w:rPr>
                <w:sz w:val="20"/>
                <w:szCs w:val="20"/>
                <w:rtl w:val="0"/>
              </w:rPr>
              <w:t>В</w:t>
            </w:r>
            <w:r>
              <w:rPr>
                <w:sz w:val="20"/>
                <w:szCs w:val="20"/>
                <w:rtl w:val="0"/>
              </w:rPr>
              <w:t xml:space="preserve">. </w:t>
            </w:r>
            <w:r>
              <w:rPr>
                <w:sz w:val="20"/>
                <w:szCs w:val="20"/>
                <w:rtl w:val="0"/>
              </w:rPr>
              <w:t xml:space="preserve">Ломоносова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8108"/>
            <w:gridSpan w:val="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</w:tr>
      <w:tr>
        <w:tblPrEx>
          <w:shd w:val="clear" w:color="auto" w:fill="auto"/>
        </w:tblPrEx>
        <w:trPr>
          <w:trHeight w:val="144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11:00-11:20 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Спиваковская Алла Семеновна</w:t>
            </w: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психотерапевт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д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п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н</w:t>
            </w:r>
            <w:r>
              <w:rPr>
                <w:rtl w:val="0"/>
              </w:rPr>
              <w:t xml:space="preserve">., </w:t>
            </w:r>
            <w:r>
              <w:rPr>
                <w:rtl w:val="0"/>
                <w:lang w:val="ru-RU"/>
              </w:rPr>
              <w:t>доцент кафедры нейро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и патопсихологии МГУ имени М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В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 xml:space="preserve">Ломоносова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8108"/>
            <w:gridSpan w:val="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11:20-11:40 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Медведев Владимир Эрнстович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  <w:lang w:val="ru-RU"/>
              </w:rPr>
              <w:t>психиатр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врач высшей категории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эксперт по психокардиологии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главный врач клиники МИПЗ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Пограничное расстройство личности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rtl w:val="0"/>
              </w:rPr>
              <w:t>легенда или реальность</w:t>
            </w:r>
            <w:r>
              <w:rPr>
                <w:rFonts w:ascii="Helvetica Neue" w:hAnsi="Helvetica Neue"/>
                <w:rtl w:val="0"/>
              </w:rPr>
              <w:t>?</w:t>
            </w:r>
          </w:p>
        </w:tc>
        <w:tc>
          <w:tcPr>
            <w:tcW w:type="dxa" w:w="8108"/>
            <w:gridSpan w:val="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</w:tr>
      <w:tr>
        <w:tblPrEx>
          <w:shd w:val="clear" w:color="auto" w:fill="auto"/>
        </w:tblPrEx>
        <w:trPr>
          <w:trHeight w:val="336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11:40-12:00 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Иванов Вадим Валерьевич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невролог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остеопат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 xml:space="preserve">Грудобрюшная диафрагма </w:t>
            </w:r>
            <w:r>
              <w:rPr>
                <w:rFonts w:ascii="Helvetica Neue" w:hAnsi="Helvetica Neue"/>
                <w:rtl w:val="0"/>
              </w:rPr>
              <w:t xml:space="preserve">- </w:t>
            </w:r>
            <w:r>
              <w:rPr>
                <w:rFonts w:ascii="Helvetica Neue" w:hAnsi="Helvetica Neue" w:hint="default"/>
                <w:rtl w:val="0"/>
              </w:rPr>
              <w:t>тонкая грань между психологическим и соматическим аспектами личности</w:t>
            </w:r>
            <w:r>
              <w:rPr>
                <w:rFonts w:ascii="Helvetica Neue" w:hAnsi="Helvetica Neue"/>
                <w:rtl w:val="0"/>
              </w:rPr>
              <w:t>.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12:00-13:00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Юзьвак Екатерина Георгиевна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психотерапевт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психоаналитик 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Шашенков Иван Васильевич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руководитель терапевтического отделения Клиники МИПЗ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кардиолог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Щур Анастасия Евгеньевна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психотерапевт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П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Гольм Мария </w:t>
            </w:r>
            <w:r>
              <w:rPr>
                <w:sz w:val="20"/>
                <w:szCs w:val="20"/>
                <w:rtl w:val="0"/>
                <w:lang w:val="ru-RU"/>
              </w:rPr>
              <w:t>Александровна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клинический психолог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0</w:t>
            </w:r>
          </w:p>
        </w:tc>
      </w:tr>
      <w:tr>
        <w:tblPrEx>
          <w:shd w:val="clear" w:color="auto" w:fill="auto"/>
        </w:tblPrEx>
        <w:trPr>
          <w:trHeight w:val="4523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12:00-12:40 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Чепелюк Анастасия Андреевна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психоаналитически ориентированный 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нейропсихолог </w:t>
            </w:r>
          </w:p>
          <w:p>
            <w:pPr>
              <w:pStyle w:val="По умолчанию"/>
              <w:bidi w:val="0"/>
              <w:spacing w:before="0" w:line="192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Виноградова Марина Геннадьевна</w:t>
            </w:r>
          </w:p>
          <w:p>
            <w:pPr>
              <w:pStyle w:val="Стиль таблицы 2"/>
              <w:jc w:val="center"/>
            </w:pPr>
            <w:r>
              <w:rPr>
                <w:rtl w:val="0"/>
                <w:lang w:val="ru-RU"/>
              </w:rPr>
              <w:t>к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п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н</w:t>
            </w:r>
            <w:r>
              <w:rPr>
                <w:rtl w:val="0"/>
                <w:lang w:val="ru-RU"/>
              </w:rPr>
              <w:t xml:space="preserve">., </w:t>
            </w:r>
            <w:r>
              <w:rPr>
                <w:rtl w:val="0"/>
                <w:lang w:val="ru-RU"/>
              </w:rPr>
              <w:t>ассистент кафедры нейро</w:t>
            </w:r>
            <w:r>
              <w:rPr>
                <w:rtl w:val="0"/>
                <w:lang w:val="ru-RU"/>
              </w:rPr>
              <w:t xml:space="preserve">- </w:t>
            </w:r>
            <w:r>
              <w:rPr>
                <w:rtl w:val="0"/>
                <w:lang w:val="ru-RU"/>
              </w:rPr>
              <w:t>и патопсихологии факультета психологии</w:t>
            </w:r>
            <w:r>
              <w:rPr>
                <w:rtl w:val="0"/>
                <w:lang w:val="ru-RU"/>
              </w:rPr>
              <w:t xml:space="preserve"> МГУ </w:t>
            </w:r>
            <w:r>
              <w:rPr>
                <w:rtl w:val="0"/>
              </w:rPr>
              <w:t>имени М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</w:rPr>
              <w:t>В</w:t>
            </w:r>
            <w:r>
              <w:rPr>
                <w:rtl w:val="0"/>
              </w:rPr>
              <w:t xml:space="preserve">. </w:t>
            </w:r>
            <w:r>
              <w:rPr>
                <w:rtl w:val="0"/>
                <w:lang w:val="ru-RU"/>
              </w:rPr>
              <w:t>Ломоносова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медицинский психолог</w:t>
            </w:r>
            <w:r>
              <w:rPr>
                <w:rtl w:val="0"/>
                <w:lang w:val="ru-RU"/>
              </w:rPr>
              <w:t>.</w:t>
            </w: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rtl w:val="0"/>
              </w:rPr>
              <w:t>Синюков Сергей Александрович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  <w:lang w:val="ru-RU"/>
              </w:rPr>
              <w:t>психиатр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онлайн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Патопсихологическая диагностика шизотипического расстройства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rtl w:val="0"/>
              </w:rPr>
              <w:t>дискуссионные вопросы и перспективы исследования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Работа с маленькими детьми и их семьями</w:t>
            </w:r>
            <w:r>
              <w:rPr>
                <w:rFonts w:ascii="Helvetica Neue" w:hAnsi="Helvetica Neue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rtl w:val="0"/>
              </w:rPr>
              <w:t>Вовлечение семьи в терапевтическую работу с детьми</w:t>
            </w:r>
          </w:p>
        </w:tc>
        <w:tc>
          <w:tcPr>
            <w:tcW w:type="dxa" w:w="253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Медицина сна в клинике психосоматического здоровья</w:t>
            </w:r>
          </w:p>
        </w:tc>
        <w:tc>
          <w:tcPr>
            <w:tcW w:type="dxa" w:w="203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ДБТ в практике психолога</w:t>
            </w:r>
            <w:r>
              <w:rPr>
                <w:rFonts w:ascii="Helvetica Neue" w:hAnsi="Helvetica Neue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тренировка навыков осознанности и стрессоустойчивости</w:t>
            </w:r>
          </w:p>
        </w:tc>
      </w:tr>
      <w:tr>
        <w:tblPrEx>
          <w:shd w:val="clear" w:color="auto" w:fill="auto"/>
        </w:tblPrEx>
        <w:trPr>
          <w:trHeight w:val="144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12:40-13:00 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Смирнова Ольга Андреевна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sz w:val="20"/>
                <w:szCs w:val="20"/>
                <w:rtl w:val="0"/>
                <w:lang w:val="ru-RU"/>
              </w:rPr>
              <w:t xml:space="preserve">гастроэнтеролог </w:t>
            </w: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Нутриционная поддержка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rtl w:val="0"/>
              </w:rPr>
              <w:t>ключ к успешному восстановлению и здоровью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366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13:00-14:00</w:t>
            </w:r>
          </w:p>
        </w:tc>
        <w:tc>
          <w:tcPr>
            <w:tcW w:type="dxa" w:w="499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sz w:val="30"/>
                <w:szCs w:val="30"/>
                <w:rtl w:val="0"/>
              </w:rPr>
              <w:t>ОБЕД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14:00 -14:20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ПСИХОКАРДИОЛОГИЯ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Шашенков Иван Васильеви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руководитель терапевтического отделения Клиники МИПЗ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кардиолог 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Сердечно</w:t>
            </w:r>
            <w:r>
              <w:rPr>
                <w:rFonts w:ascii="Helvetica Neue" w:hAnsi="Helvetica Neue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сосудистый риск при ментальных расстройствах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14:00-15:00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СПИКЕР УТОЧНЯЕТСЯ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Смирнова Ольга Андреевна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sz w:val="20"/>
                <w:szCs w:val="20"/>
                <w:rtl w:val="0"/>
                <w:lang w:val="ru-RU"/>
              </w:rPr>
              <w:t>гастроэнтеролог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0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Михайлова Анна Дмитриевна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психотерапевт 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Без ПРЕЗЫ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На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30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человек</w:t>
            </w:r>
          </w:p>
        </w:tc>
      </w:tr>
      <w:tr>
        <w:tblPrEx>
          <w:shd w:val="clear" w:color="auto" w:fill="auto"/>
        </w:tblPrEx>
        <w:trPr>
          <w:trHeight w:val="144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14:20-14:40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Романов Дмитрий Владимирович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д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  <w:lang w:val="ru-RU"/>
              </w:rPr>
              <w:t>врач психиатр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эксперт по психосоматике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Ментальные расстройства</w:t>
            </w:r>
            <w:r>
              <w:rPr>
                <w:rFonts w:ascii="Helvetica Neue" w:hAnsi="Helvetica Neue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характерные для кардиологических пациентов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253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Здоровье через питание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rtl w:val="0"/>
              </w:rPr>
              <w:t>как нутриционная поддержка помогает восстановлению</w:t>
            </w:r>
          </w:p>
        </w:tc>
        <w:tc>
          <w:tcPr>
            <w:tcW w:type="dxa" w:w="203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Развитие эмоциональной чувствительности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как ключ к здоровому телу</w:t>
            </w:r>
            <w:r>
              <w:rPr>
                <w:rFonts w:ascii="Helvetica Neue" w:hAnsi="Helvetica Neue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rtl w:val="0"/>
              </w:rPr>
              <w:t>Мастер</w:t>
            </w:r>
            <w:r>
              <w:rPr>
                <w:rFonts w:ascii="Helvetica Neue" w:hAnsi="Helvetica Neue"/>
                <w:rtl w:val="0"/>
              </w:rPr>
              <w:t>-</w:t>
            </w:r>
            <w:r>
              <w:rPr>
                <w:rFonts w:ascii="Helvetica Neue" w:hAnsi="Helvetica Neue" w:hint="default"/>
                <w:rtl w:val="0"/>
              </w:rPr>
              <w:t>класс в рамках мультимодальной терапии творчеством</w:t>
            </w:r>
            <w:r>
              <w:rPr>
                <w:rFonts w:ascii="Helvetica Neue" w:hAnsi="Helvetica Neue"/>
                <w:rtl w:val="0"/>
              </w:rPr>
              <w:t>."</w:t>
            </w:r>
          </w:p>
        </w:tc>
      </w:tr>
      <w:tr>
        <w:tblPrEx>
          <w:shd w:val="clear" w:color="auto" w:fill="auto"/>
        </w:tblPrEx>
        <w:trPr>
          <w:trHeight w:val="1123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14:40-15:00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 xml:space="preserve">Мартынов Сергей Егорович 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Шашенков Иван Васильеви</w:t>
            </w: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Романов Дмитрий Владимирович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Дискуссия 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144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15:00-15:20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Львов Андрей Николаевич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д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дерматовенеролог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эксперт по психодерматологии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Acne excoriee des jeunes filles: </w:t>
            </w:r>
            <w:r>
              <w:rPr>
                <w:rFonts w:ascii="Helvetica Neue" w:hAnsi="Helvetica Neue" w:hint="default"/>
                <w:rtl w:val="0"/>
              </w:rPr>
              <w:t>соматика</w:t>
            </w:r>
            <w:r>
              <w:rPr>
                <w:rFonts w:ascii="Helvetica Neue" w:hAnsi="Helvetica Neue"/>
                <w:rtl w:val="0"/>
              </w:rPr>
              <w:t xml:space="preserve">,  </w:t>
            </w:r>
            <w:r>
              <w:rPr>
                <w:rFonts w:ascii="Helvetica Neue" w:hAnsi="Helvetica Neue" w:hint="default"/>
                <w:rtl w:val="0"/>
              </w:rPr>
              <w:t>психосоматика</w:t>
            </w:r>
            <w:r>
              <w:rPr>
                <w:rFonts w:ascii="Helvetica Neue" w:hAnsi="Helvetica Neue"/>
                <w:rtl w:val="0"/>
              </w:rPr>
              <w:t xml:space="preserve">, </w:t>
            </w:r>
            <w:r>
              <w:rPr>
                <w:rFonts w:ascii="Helvetica Neue" w:hAnsi="Helvetica Neue" w:hint="default"/>
                <w:rtl w:val="0"/>
              </w:rPr>
              <w:t>рациональная терапия</w:t>
            </w:r>
            <w:r>
              <w:rPr>
                <w:rFonts w:ascii="Helvetica Neue" w:hAnsi="Helvetica Neue"/>
                <w:rtl w:val="0"/>
              </w:rPr>
              <w:t>.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15:20-15:40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Миченко Анна Валентиновна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 </w:t>
            </w:r>
            <w:r>
              <w:rPr>
                <w:sz w:val="20"/>
                <w:szCs w:val="20"/>
                <w:rtl w:val="0"/>
              </w:rPr>
              <w:t>дерматовенеролог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дерматоонколог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трихолог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15:00-16:00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Чибисова Полина Алексеевна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психоаналитический 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арт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когнитивно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 xml:space="preserve">поведенческий терапевт 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Рассказова Елена Игоревна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п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психотерапевт 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Никитина Светлана Геннадьевна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  <w:lang w:val="ru-RU"/>
              </w:rPr>
              <w:t xml:space="preserve">старший научный сотрудник отдела детской психиатрии ФГБНУ НЦПЗ </w:t>
            </w:r>
          </w:p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15:40-16:00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Бузунов Роман Вячеславович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д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  <w:lang w:val="ru-RU"/>
              </w:rPr>
              <w:t>заслуженный врач РФ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эксперт по сомнологии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Особенности проведения программы когнитивно</w:t>
            </w:r>
            <w:r>
              <w:rPr>
                <w:rFonts w:ascii="Helvetica Neue" w:hAnsi="Helvetica Neue"/>
                <w:rtl w:val="0"/>
              </w:rPr>
              <w:t>-</w:t>
            </w:r>
            <w:r>
              <w:rPr>
                <w:rFonts w:ascii="Helvetica Neue" w:hAnsi="Helvetica Neue" w:hint="default"/>
                <w:rtl w:val="0"/>
              </w:rPr>
              <w:t>поведенческой терапии бессонницы в онлайн формате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КПТ неудовлетворенности внешностью и дисморфофобии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Побочные эффекты психофармакотерапии у детей и подростков</w:t>
            </w:r>
            <w:r>
              <w:rPr>
                <w:rFonts w:ascii="Helvetica Neue" w:hAnsi="Helvetica Neue"/>
                <w:rtl w:val="0"/>
              </w:rPr>
              <w:t xml:space="preserve">: </w:t>
            </w:r>
            <w:r>
              <w:rPr>
                <w:rFonts w:ascii="Helvetica Neue" w:hAnsi="Helvetica Neue" w:hint="default"/>
                <w:rtl w:val="0"/>
              </w:rPr>
              <w:t>клинические примеры</w:t>
            </w:r>
          </w:p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16:00-16:30</w:t>
            </w:r>
          </w:p>
        </w:tc>
        <w:tc>
          <w:tcPr>
            <w:tcW w:type="dxa" w:w="13100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  <w:rPr>
                <w:sz w:val="30"/>
                <w:szCs w:val="30"/>
              </w:rPr>
            </w:pPr>
          </w:p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sz w:val="30"/>
                <w:szCs w:val="30"/>
                <w:rtl w:val="0"/>
              </w:rPr>
              <w:t>КОФЕ</w:t>
            </w:r>
            <w:r>
              <w:rPr>
                <w:b w:val="1"/>
                <w:bCs w:val="1"/>
                <w:sz w:val="30"/>
                <w:szCs w:val="30"/>
                <w:rtl w:val="0"/>
              </w:rPr>
              <w:t>-</w:t>
            </w:r>
            <w:r>
              <w:rPr>
                <w:b w:val="1"/>
                <w:bCs w:val="1"/>
                <w:sz w:val="30"/>
                <w:szCs w:val="30"/>
                <w:rtl w:val="0"/>
              </w:rPr>
              <w:t>БРЕЙК</w:t>
            </w:r>
          </w:p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16:30-16:40 </w:t>
            </w:r>
          </w:p>
        </w:tc>
        <w:tc>
          <w:tcPr>
            <w:tcW w:type="dxa" w:w="499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sz w:val="30"/>
                <w:szCs w:val="30"/>
                <w:rtl w:val="0"/>
              </w:rPr>
              <w:t>Сбор в конференц</w:t>
            </w:r>
            <w:r>
              <w:rPr>
                <w:rFonts w:ascii="Helvetica Neue" w:hAnsi="Helvetica Neue"/>
                <w:b w:val="1"/>
                <w:bCs w:val="1"/>
                <w:sz w:val="30"/>
                <w:szCs w:val="30"/>
                <w:rtl w:val="0"/>
              </w:rPr>
              <w:t>-</w:t>
            </w:r>
            <w:r>
              <w:rPr>
                <w:rFonts w:ascii="Helvetica Neue" w:hAnsi="Helvetica Neue" w:hint="default"/>
                <w:b w:val="1"/>
                <w:bCs w:val="1"/>
                <w:sz w:val="30"/>
                <w:szCs w:val="30"/>
                <w:rtl w:val="0"/>
              </w:rPr>
              <w:t>зале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16:30-17:30 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Алякаева Мадина Фатовна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клинический психолог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Лосева Наталья</w:t>
            </w:r>
            <w:r>
              <w:rPr>
                <w:b w:val="1"/>
                <w:bCs w:val="1"/>
                <w:rtl w:val="0"/>
                <w:lang w:val="ru-RU"/>
              </w:rPr>
              <w:t xml:space="preserve"> Юрьевна</w:t>
            </w:r>
          </w:p>
          <w:p>
            <w:pPr>
              <w:pStyle w:val="Стиль таблицы 2"/>
              <w:jc w:val="center"/>
            </w:pPr>
            <w:r>
              <w:rPr>
                <w:rtl w:val="0"/>
                <w:lang w:val="ru-RU"/>
              </w:rPr>
              <w:t>практикующий психолог</w:t>
            </w: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Брилинская</w:t>
            </w:r>
            <w:r>
              <w:rPr>
                <w:b w:val="1"/>
                <w:bCs w:val="1"/>
                <w:rtl w:val="0"/>
                <w:lang w:val="ru-RU"/>
              </w:rPr>
              <w:t xml:space="preserve"> Татьяна</w:t>
            </w:r>
            <w:r>
              <w:rPr>
                <w:b w:val="1"/>
                <w:bCs w:val="1"/>
                <w:rtl w:val="0"/>
                <w:lang w:val="ru-RU"/>
              </w:rPr>
              <w:t xml:space="preserve"> Александровна</w:t>
            </w:r>
          </w:p>
          <w:p>
            <w:pPr>
              <w:pStyle w:val="Стиль таблицы 2"/>
              <w:jc w:val="center"/>
            </w:pPr>
            <w:r>
              <w:rPr>
                <w:rtl w:val="0"/>
                <w:lang w:val="ru-RU"/>
              </w:rPr>
              <w:t xml:space="preserve">практикующий психолог 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Медведева Елена Анатольевна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>э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конфликтолог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 xml:space="preserve">консультант по организационному развитию </w:t>
            </w:r>
          </w:p>
        </w:tc>
      </w:tr>
      <w:tr>
        <w:tblPrEx>
          <w:shd w:val="clear" w:color="auto" w:fill="auto"/>
        </w:tblPrEx>
        <w:trPr>
          <w:trHeight w:val="120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16:40-17:00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Емельянов Юрий Валерьевич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м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психотерапевт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психиатр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нарколог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 xml:space="preserve">Метафора как инструмент для работы с мышлением 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outline w:val="0"/>
                <w:color w:val="000000"/>
                <w:sz w:val="20"/>
                <w:szCs w:val="20"/>
                <w:rtl w:val="0"/>
                <w14:textFill>
                  <w14:solidFill>
                    <w14:srgbClr w14:val="000000"/>
                  </w14:solidFill>
                </w14:textFill>
              </w:rPr>
              <w:t>Роль выученной беспомощности в патогенезе психосоматических заболеваний</w:t>
            </w:r>
          </w:p>
        </w:tc>
      </w:tr>
      <w:tr>
        <w:tblPrEx>
          <w:shd w:val="clear" w:color="auto" w:fill="auto"/>
        </w:tblPrEx>
        <w:trPr>
          <w:trHeight w:val="168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17:00-17:20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Рассказова Елена Игоревна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к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п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</w:rPr>
              <w:t>н</w:t>
            </w:r>
            <w:r>
              <w:rPr>
                <w:sz w:val="20"/>
                <w:szCs w:val="20"/>
                <w:rtl w:val="0"/>
              </w:rPr>
              <w:t xml:space="preserve">., </w:t>
            </w: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психотерапевт 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 w:hint="default"/>
                <w:sz w:val="20"/>
                <w:szCs w:val="20"/>
                <w:rtl w:val="0"/>
              </w:rPr>
              <w:t>КПТ сексуальных дисфункций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17:30-18:30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Гоголаури Ирина Сергеевна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практикующий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КПТ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</w:rPr>
              <w:t xml:space="preserve">терапевт 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Малкина Кристина Игоревна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>арт</w:t>
            </w:r>
            <w:r>
              <w:rPr>
                <w:sz w:val="20"/>
                <w:szCs w:val="20"/>
                <w:rtl w:val="0"/>
                <w:lang w:val="ru-RU"/>
              </w:rPr>
              <w:t xml:space="preserve">- </w:t>
            </w:r>
            <w:r>
              <w:rPr>
                <w:sz w:val="20"/>
                <w:szCs w:val="20"/>
                <w:rtl w:val="0"/>
              </w:rPr>
              <w:t xml:space="preserve">терапевт 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Оганезов Сергей Альбертович</w:t>
            </w: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клинический психолог</w:t>
            </w:r>
            <w:r>
              <w:rPr>
                <w:rtl w:val="0"/>
              </w:rPr>
              <w:t xml:space="preserve">, </w:t>
            </w:r>
            <w:r>
              <w:rPr>
                <w:rtl w:val="0"/>
              </w:rPr>
              <w:t>психотерапевт</w:t>
            </w: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  <w:r>
              <w:rPr>
                <w:rtl w:val="0"/>
                <w:lang w:val="ru-RU"/>
              </w:rPr>
              <w:t xml:space="preserve"> 0</w:t>
            </w:r>
          </w:p>
        </w:tc>
      </w:tr>
      <w:tr>
        <w:tblPrEx>
          <w:shd w:val="clear" w:color="auto" w:fill="auto"/>
        </w:tblPrEx>
        <w:trPr>
          <w:trHeight w:val="120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17:20-17:40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Филилеева Ольга Владимировна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врач</w:t>
            </w:r>
            <w:r>
              <w:rPr>
                <w:sz w:val="20"/>
                <w:szCs w:val="20"/>
                <w:rtl w:val="0"/>
              </w:rPr>
              <w:t>-</w:t>
            </w:r>
            <w:r>
              <w:rPr>
                <w:sz w:val="20"/>
                <w:szCs w:val="20"/>
                <w:rtl w:val="0"/>
                <w:lang w:val="ru-RU"/>
              </w:rPr>
              <w:t xml:space="preserve">психиатр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Психосоматика тревоги и страха</w:t>
            </w:r>
            <w:r>
              <w:rPr>
                <w:rFonts w:ascii="Helvetica Neue" w:hAnsi="Helvetica Neue"/>
                <w:rtl w:val="0"/>
              </w:rPr>
              <w:t>.</w:t>
            </w:r>
          </w:p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Тренинг</w:t>
            </w:r>
            <w:r>
              <w:rPr>
                <w:rFonts w:ascii="Helvetica Neue" w:hAnsi="Helvetica Neue"/>
                <w:rtl w:val="0"/>
              </w:rPr>
              <w:t>-</w:t>
            </w:r>
            <w:r>
              <w:rPr>
                <w:rFonts w:ascii="Helvetica Neue" w:hAnsi="Helvetica Neue" w:hint="default"/>
                <w:rtl w:val="0"/>
              </w:rPr>
              <w:t>игра</w:t>
            </w:r>
          </w:p>
        </w:tc>
        <w:tc>
          <w:tcPr>
            <w:tcW w:type="dxa" w:w="253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Внутриличностные конфликты и межличностные отношения в семейной психологии</w:t>
            </w:r>
            <w:r>
              <w:rPr>
                <w:rFonts w:ascii="Helvetica Neue" w:hAnsi="Helvetica Neue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rtl w:val="0"/>
              </w:rPr>
              <w:t>Удовлетворенность в браке</w:t>
            </w:r>
          </w:p>
        </w:tc>
        <w:tc>
          <w:tcPr>
            <w:tcW w:type="dxa" w:w="203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"</w:t>
            </w:r>
            <w:r>
              <w:rPr>
                <w:rFonts w:ascii="Helvetica Neue" w:hAnsi="Helvetica Neue" w:hint="default"/>
                <w:rtl w:val="0"/>
              </w:rPr>
              <w:t>Эмоционально</w:t>
            </w:r>
            <w:r>
              <w:rPr>
                <w:rFonts w:ascii="Helvetica Neue" w:hAnsi="Helvetica Neue"/>
                <w:rtl w:val="0"/>
              </w:rPr>
              <w:t>-</w:t>
            </w:r>
            <w:r>
              <w:rPr>
                <w:rFonts w:ascii="Helvetica Neue" w:hAnsi="Helvetica Neue" w:hint="default"/>
                <w:rtl w:val="0"/>
              </w:rPr>
              <w:t>образная терапия в работе с психосоматическими запросами</w:t>
            </w:r>
            <w:r>
              <w:rPr>
                <w:rFonts w:ascii="Helvetica Neue" w:hAnsi="Helvetica Neue"/>
                <w:rtl w:val="0"/>
              </w:rPr>
              <w:t>."</w:t>
            </w:r>
          </w:p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17:40-18:00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Пискунов Максим Викторович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главный врач ЦКР МИПЗ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д</w:t>
            </w:r>
            <w:r>
              <w:rPr>
                <w:sz w:val="20"/>
                <w:szCs w:val="20"/>
                <w:rtl w:val="0"/>
                <w:lang w:val="ru-RU"/>
              </w:rPr>
              <w:t>етский психиатр</w:t>
            </w:r>
            <w:r>
              <w:rPr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sz w:val="20"/>
                <w:szCs w:val="20"/>
                <w:rtl w:val="0"/>
                <w:lang w:val="ru-RU"/>
              </w:rPr>
              <w:t>ф</w:t>
            </w:r>
            <w:r>
              <w:rPr>
                <w:sz w:val="20"/>
                <w:szCs w:val="20"/>
                <w:rtl w:val="0"/>
                <w:lang w:val="en-US"/>
              </w:rPr>
              <w:t xml:space="preserve">иналист премии имени Корнея Чуковского — </w:t>
            </w:r>
            <w:r>
              <w:rPr>
                <w:sz w:val="20"/>
                <w:szCs w:val="20"/>
                <w:rtl w:val="0"/>
                <w:lang w:val="en-US"/>
              </w:rPr>
              <w:t xml:space="preserve">2024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Комплексная реабилитация в ЦКР МИПЗ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18:00-18:20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Christoph Eismann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доктор мед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>наук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специалист по внутренним болезням </w:t>
            </w:r>
            <w:r>
              <w:rPr>
                <w:sz w:val="20"/>
                <w:szCs w:val="20"/>
                <w:rtl w:val="0"/>
              </w:rPr>
              <w:t>(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), </w:t>
            </w:r>
            <w:r>
              <w:rPr>
                <w:sz w:val="20"/>
                <w:szCs w:val="20"/>
                <w:rtl w:val="0"/>
                <w:lang w:val="ru-RU"/>
              </w:rPr>
              <w:t>реаниматологии и психосоматической медицины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Гипербарическая оксигенация</w:t>
            </w:r>
            <w:r>
              <w:rPr>
                <w:rFonts w:ascii="Helvetica Neue" w:hAnsi="Helvetica Neue"/>
                <w:rtl w:val="0"/>
              </w:rPr>
              <w:t xml:space="preserve">. </w:t>
            </w:r>
            <w:r>
              <w:rPr>
                <w:rFonts w:ascii="Helvetica Neue" w:hAnsi="Helvetica Neue" w:hint="default"/>
                <w:rtl w:val="0"/>
              </w:rPr>
              <w:t>Польза в лечении психосоматических проблем</w:t>
            </w:r>
            <w:r>
              <w:rPr>
                <w:rFonts w:ascii="Helvetica Neue" w:hAnsi="Helvetica Neue"/>
                <w:rtl w:val="0"/>
              </w:rPr>
              <w:t>.</w:t>
            </w:r>
          </w:p>
        </w:tc>
        <w:tc>
          <w:tcPr>
            <w:tcW w:type="dxa" w:w="1259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18:30-19:30</w:t>
            </w:r>
          </w:p>
        </w:tc>
        <w:tc>
          <w:tcPr>
            <w:tcW w:type="dxa" w:w="228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Christoph Eismann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д</w:t>
            </w:r>
            <w:r>
              <w:rPr>
                <w:sz w:val="20"/>
                <w:szCs w:val="20"/>
                <w:rtl w:val="0"/>
              </w:rPr>
              <w:t>октор мед</w:t>
            </w:r>
            <w:r>
              <w:rPr>
                <w:sz w:val="20"/>
                <w:szCs w:val="20"/>
                <w:rtl w:val="0"/>
              </w:rPr>
              <w:t>.</w:t>
            </w:r>
            <w:r>
              <w:rPr>
                <w:sz w:val="20"/>
                <w:szCs w:val="20"/>
                <w:rtl w:val="0"/>
                <w:lang w:val="ru-RU"/>
              </w:rPr>
              <w:t>наук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специалист по внутренним болезням </w:t>
            </w:r>
            <w:r>
              <w:rPr>
                <w:sz w:val="20"/>
                <w:szCs w:val="20"/>
                <w:rtl w:val="0"/>
              </w:rPr>
              <w:t>(</w:t>
            </w:r>
            <w:r>
              <w:rPr>
                <w:sz w:val="20"/>
                <w:szCs w:val="20"/>
                <w:rtl w:val="0"/>
              </w:rPr>
              <w:t>терапевт</w:t>
            </w:r>
            <w:r>
              <w:rPr>
                <w:sz w:val="20"/>
                <w:szCs w:val="20"/>
                <w:rtl w:val="0"/>
              </w:rPr>
              <w:t xml:space="preserve">), </w:t>
            </w:r>
            <w:r>
              <w:rPr>
                <w:sz w:val="20"/>
                <w:szCs w:val="20"/>
                <w:rtl w:val="0"/>
                <w:lang w:val="ru-RU"/>
              </w:rPr>
              <w:t>реаниматологии и психосоматической медицины</w:t>
            </w:r>
          </w:p>
        </w:tc>
        <w:tc>
          <w:tcPr>
            <w:tcW w:type="dxa" w:w="25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</w:tabs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ru-RU"/>
              </w:rPr>
              <w:t>СПИКЕР УТОЧНЯЕТСЯ</w:t>
            </w:r>
          </w:p>
        </w:tc>
        <w:tc>
          <w:tcPr>
            <w:tcW w:type="dxa" w:w="203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92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18:20-18:40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</w:tabs>
              <w:bidi w:val="0"/>
              <w:spacing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Алякаева Мадина Фатовна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 xml:space="preserve">клинический психолог 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ru-RU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tl w:val="0"/>
                <w:lang w:val="ru-RU"/>
              </w:rPr>
              <w:t xml:space="preserve">Использование </w:t>
            </w:r>
            <w:r>
              <w:rPr>
                <w:rtl w:val="0"/>
                <w:lang w:val="da-DK"/>
              </w:rPr>
              <w:t xml:space="preserve">EMDR </w:t>
            </w:r>
            <w:r>
              <w:rPr>
                <w:rtl w:val="0"/>
                <w:lang w:val="ru-RU"/>
              </w:rPr>
              <w:t xml:space="preserve">терапии в работе с психосоматикой </w:t>
            </w:r>
            <w:r>
              <w:rPr>
                <w:rtl w:val="0"/>
              </w:rPr>
              <w:t>(</w:t>
            </w:r>
            <w:r>
              <w:rPr>
                <w:rtl w:val="0"/>
                <w:lang w:val="ru-RU"/>
              </w:rPr>
              <w:t>аллергическими ринитами</w:t>
            </w:r>
            <w:r>
              <w:rPr>
                <w:rtl w:val="0"/>
              </w:rPr>
              <w:t>)</w:t>
            </w:r>
          </w:p>
          <w:p>
            <w:pPr>
              <w:pStyle w:val="Стиль таблицы 2"/>
              <w:jc w:val="center"/>
            </w:pPr>
            <w:r>
              <w:rPr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rtl w:val="0"/>
              </w:rPr>
              <w:t>Ресурсная терапия в лечении психосоматических проблем</w:t>
            </w:r>
            <w:r>
              <w:rPr>
                <w:rFonts w:ascii="Helvetica Neue" w:hAnsi="Helvetica Neue"/>
                <w:rtl w:val="0"/>
              </w:rPr>
              <w:t>.</w:t>
            </w:r>
          </w:p>
        </w:tc>
        <w:tc>
          <w:tcPr>
            <w:tcW w:type="dxa" w:w="2534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2031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449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 xml:space="preserve">18:40-19:00 </w:t>
            </w:r>
          </w:p>
        </w:tc>
        <w:tc>
          <w:tcPr>
            <w:tcW w:type="dxa" w:w="32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ru-RU"/>
              </w:rPr>
              <w:t>Оганезов Сергей Альбертович</w:t>
            </w:r>
          </w:p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center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</w:rPr>
              <w:t>клинический психолог</w:t>
            </w:r>
            <w:r>
              <w:rPr>
                <w:sz w:val="20"/>
                <w:szCs w:val="20"/>
                <w:rtl w:val="0"/>
              </w:rPr>
              <w:t xml:space="preserve">, </w:t>
            </w:r>
            <w:r>
              <w:rPr>
                <w:sz w:val="20"/>
                <w:szCs w:val="20"/>
                <w:rtl w:val="0"/>
              </w:rPr>
              <w:t xml:space="preserve">психотерапевт </w:t>
            </w:r>
          </w:p>
          <w:p>
            <w:pPr>
              <w:pStyle w:val="Стиль таблицы 2"/>
              <w:jc w:val="center"/>
            </w:pPr>
          </w:p>
          <w:p>
            <w:pPr>
              <w:pStyle w:val="Стиль таблицы 2"/>
              <w:jc w:val="center"/>
            </w:pPr>
            <w:r>
              <w:rPr>
                <w:rtl w:val="0"/>
              </w:rPr>
              <w:t>0</w:t>
            </w:r>
          </w:p>
        </w:tc>
        <w:tc>
          <w:tcPr>
            <w:tcW w:type="dxa" w:w="178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ТЕМА УТОЧНЯЕТСЯ</w:t>
            </w:r>
          </w:p>
        </w:tc>
        <w:tc>
          <w:tcPr>
            <w:tcW w:type="dxa" w:w="1259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</w:tcPr>
          <w:p/>
        </w:tc>
        <w:tc>
          <w:tcPr>
            <w:tcW w:type="dxa" w:w="2283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  <w:tc>
          <w:tcPr>
            <w:tcW w:type="dxa" w:w="2534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efffe"/>
          </w:tcPr>
          <w:p/>
        </w:tc>
        <w:tc>
          <w:tcPr>
            <w:tcW w:type="dxa" w:w="2031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60d836"/>
          </w:tcPr>
          <w:p/>
        </w:tc>
      </w:tr>
      <w:tr>
        <w:tblPrEx>
          <w:shd w:val="clear" w:color="auto" w:fill="auto"/>
        </w:tblPrEx>
        <w:trPr>
          <w:trHeight w:val="366" w:hRule="atLeast"/>
        </w:trPr>
        <w:tc>
          <w:tcPr>
            <w:tcW w:type="dxa" w:w="145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/>
                <w:rtl w:val="0"/>
              </w:rPr>
              <w:t>19:00-19:20</w:t>
            </w:r>
          </w:p>
        </w:tc>
        <w:tc>
          <w:tcPr>
            <w:tcW w:type="dxa" w:w="13100"/>
            <w:gridSpan w:val="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Стиль таблицы 2"/>
              <w:jc w:val="center"/>
            </w:pPr>
            <w:r>
              <w:rPr>
                <w:rFonts w:ascii="Helvetica Neue" w:hAnsi="Helvetica Neue" w:hint="default"/>
                <w:b w:val="1"/>
                <w:bCs w:val="1"/>
                <w:sz w:val="30"/>
                <w:szCs w:val="30"/>
                <w:rtl w:val="0"/>
              </w:rPr>
              <w:t xml:space="preserve">Заключительное слово Мартынов Сергей Егорович </w:t>
            </w:r>
          </w:p>
        </w:tc>
      </w:tr>
    </w:tbl>
    <w:p>
      <w:pPr>
        <w:pStyle w:val="Основной текст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